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5C" w:rsidRPr="003A285C" w:rsidRDefault="003A285C" w:rsidP="004D6E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kern w:val="36"/>
          <w:sz w:val="33"/>
          <w:szCs w:val="33"/>
          <w:lang w:val="ru-RU" w:eastAsia="ru-RU" w:bidi="ar-SA"/>
        </w:rPr>
        <w:t>Информационная безопасность детей</w:t>
      </w:r>
    </w:p>
    <w:p w:rsidR="003A285C" w:rsidRPr="003A285C" w:rsidRDefault="00A60C83" w:rsidP="004D6E5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60C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pict>
          <v:rect id="_x0000_i1025" style="width:0;height:.75pt" o:hralign="center" o:hrstd="t" o:hrnoshade="t" o:hr="t" fillcolor="#333" stroked="f"/>
        </w:pic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4D6E5A">
        <w:rPr>
          <w:rFonts w:ascii="Times New Roman" w:eastAsia="Times New Roman" w:hAnsi="Times New Roman" w:cs="Times New Roman"/>
          <w:b/>
          <w:bCs/>
          <w:sz w:val="21"/>
          <w:lang w:val="ru-RU" w:eastAsia="ru-RU" w:bidi="ar-SA"/>
        </w:rPr>
        <w:t>Информационная безопасность детей 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6E5A">
        <w:rPr>
          <w:rFonts w:ascii="Times New Roman" w:eastAsia="Times New Roman" w:hAnsi="Times New Roman" w:cs="Times New Roman"/>
          <w:b/>
          <w:bCs/>
          <w:sz w:val="21"/>
          <w:lang w:val="ru-RU" w:eastAsia="ru-RU" w:bidi="ar-SA"/>
        </w:rPr>
        <w:t>Методические рекомендации</w:t>
      </w:r>
      <w:r w:rsidRPr="003A285C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ru-RU" w:bidi="ar-SA"/>
        </w:rPr>
        <w:br/>
      </w:r>
      <w:r w:rsidRPr="004D6E5A">
        <w:rPr>
          <w:rFonts w:ascii="Times New Roman" w:eastAsia="Times New Roman" w:hAnsi="Times New Roman" w:cs="Times New Roman"/>
          <w:b/>
          <w:bCs/>
          <w:sz w:val="21"/>
          <w:lang w:val="ru-RU" w:eastAsia="ru-RU" w:bidi="ar-SA"/>
        </w:rPr>
        <w:t>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(Письмо Минобрнауки РФ от 14 мая 2018 года № 08-1184 "О направлении информации")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4D6E5A">
        <w:rPr>
          <w:rFonts w:ascii="Times New Roman" w:eastAsia="Times New Roman" w:hAnsi="Times New Roman" w:cs="Times New Roman"/>
          <w:b/>
          <w:bCs/>
          <w:sz w:val="21"/>
          <w:lang w:val="ru-RU" w:eastAsia="ru-RU" w:bidi="ar-SA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(далее - методические рекомендации).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4D6E5A">
        <w:rPr>
          <w:rFonts w:ascii="Times New Roman" w:eastAsia="Times New Roman" w:hAnsi="Times New Roman" w:cs="Times New Roman"/>
          <w:b/>
          <w:bCs/>
          <w:sz w:val="21"/>
          <w:lang w:val="ru-RU" w:eastAsia="ru-RU" w:bidi="ar-SA"/>
        </w:rPr>
        <w:t>В рамках методических рекомендаций рассматриваются следующие инструменты: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1. информационные стенды;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2. официальные интернет-ресурсы;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3. средства массовой информации (школьные газеты, педагогические издания и другие).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Информационные стенды. 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Средства массовой информации. 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3A285C" w:rsidRPr="004D6E5A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3A285C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Официальные Интернет-ресурсы. 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«Информационная безопасность», в рамках которого предусмотреть размещение следующей информации:</w:t>
      </w:r>
    </w:p>
    <w:p w:rsidR="003A285C" w:rsidRPr="004D6E5A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</w:p>
    <w:p w:rsidR="004D6E5A" w:rsidRDefault="004D6E5A" w:rsidP="004D6E5A">
      <w:pPr>
        <w:shd w:val="clear" w:color="auto" w:fill="FFFFFF"/>
        <w:spacing w:after="0" w:line="240" w:lineRule="auto"/>
        <w:jc w:val="both"/>
        <w:outlineLvl w:val="0"/>
        <w:rPr>
          <w:rFonts w:ascii="inherit" w:eastAsia="Times New Roman" w:hAnsi="inherit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hd w:val="clear" w:color="auto" w:fill="FFFFFF"/>
        <w:spacing w:after="0" w:line="240" w:lineRule="auto"/>
        <w:jc w:val="both"/>
        <w:outlineLvl w:val="0"/>
        <w:rPr>
          <w:rFonts w:ascii="inherit" w:eastAsia="Times New Roman" w:hAnsi="inherit" w:cs="Arial"/>
          <w:kern w:val="36"/>
          <w:sz w:val="33"/>
          <w:szCs w:val="33"/>
          <w:lang w:val="ru-RU" w:eastAsia="ru-RU" w:bidi="ar-SA"/>
        </w:rPr>
      </w:pP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outlineLvl w:val="0"/>
        <w:rPr>
          <w:rFonts w:ascii="inherit" w:eastAsia="Times New Roman" w:hAnsi="inherit" w:cs="Arial"/>
          <w:kern w:val="36"/>
          <w:sz w:val="33"/>
          <w:szCs w:val="33"/>
          <w:lang w:val="ru-RU" w:eastAsia="ru-RU" w:bidi="ar-SA"/>
        </w:rPr>
      </w:pPr>
      <w:r w:rsidRPr="003A285C">
        <w:rPr>
          <w:rFonts w:ascii="inherit" w:eastAsia="Times New Roman" w:hAnsi="inherit" w:cs="Arial"/>
          <w:kern w:val="36"/>
          <w:sz w:val="33"/>
          <w:szCs w:val="33"/>
          <w:lang w:val="ru-RU" w:eastAsia="ru-RU" w:bidi="ar-SA"/>
        </w:rPr>
        <w:lastRenderedPageBreak/>
        <w:t>Защита персональных данных</w:t>
      </w:r>
    </w:p>
    <w:p w:rsidR="003A285C" w:rsidRPr="003A285C" w:rsidRDefault="00A60C83" w:rsidP="004D6E5A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A60C83">
        <w:rPr>
          <w:rFonts w:ascii="Arial" w:eastAsia="Times New Roman" w:hAnsi="Arial" w:cs="Arial"/>
          <w:sz w:val="21"/>
          <w:szCs w:val="21"/>
          <w:lang w:val="ru-RU" w:eastAsia="ru-RU" w:bidi="ar-SA"/>
        </w:rPr>
        <w:pict>
          <v:rect id="_x0000_i1026" style="width:0;height:.75pt" o:hralign="center" o:hrstd="t" o:hr="t" fillcolor="#a0a0a0" stroked="f"/>
        </w:pict>
      </w:r>
    </w:p>
    <w:p w:rsidR="00422CA2" w:rsidRPr="004D6E5A" w:rsidRDefault="00422CA2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  <w:r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r w:rsidR="00E30F2D" w:rsidRPr="004D6E5A">
        <w:rPr>
          <w:rFonts w:ascii="Arial" w:eastAsia="Times New Roman" w:hAnsi="Arial" w:cs="Arial"/>
          <w:noProof/>
          <w:sz w:val="21"/>
          <w:szCs w:val="21"/>
          <w:lang w:val="ru-RU" w:eastAsia="ru-RU" w:bidi="ar-SA"/>
        </w:rPr>
        <w:drawing>
          <wp:inline distT="0" distB="0" distL="0" distR="0">
            <wp:extent cx="1314450" cy="1476375"/>
            <wp:effectExtent l="19050" t="0" r="0" b="0"/>
            <wp:docPr id="2" name="Рисунок 5" descr="http://les-skazka.86.i-schools.ru/files/2018-2019/zashita-personalnyh-dannyh/1808cdfadf7f2fe88a5467b3fb15a9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s-skazka.86.i-schools.ru/files/2018-2019/zashita-personalnyh-dannyh/1808cdfadf7f2fe88a5467b3fb15a9b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57" cy="147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F2D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 </w:t>
      </w:r>
      <w:r w:rsidR="003A285C"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Уважаемые родители и сотрудники</w:t>
      </w:r>
      <w:r w:rsidR="003A285C" w:rsidRPr="003A285C">
        <w:rPr>
          <w:rFonts w:ascii="Arial" w:eastAsia="Times New Roman" w:hAnsi="Arial" w:cs="Arial"/>
          <w:b/>
          <w:bCs/>
          <w:sz w:val="21"/>
          <w:szCs w:val="21"/>
          <w:lang w:val="ru-RU" w:eastAsia="ru-RU" w:bidi="ar-SA"/>
        </w:rPr>
        <w:br/>
      </w:r>
      <w:r w:rsidR="003A285C"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 xml:space="preserve">                                                     МБДОУ </w:t>
      </w: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Тенекаевский детский сад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>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ых).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>МБДОУ Тенекаевский детский сад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 является оператором, осуществляющим обработку персональных данных сотрудников, воспитанников и их родителей (законных представителей), а также физических лиц, состоящих в иных договорных отношени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ях с МБДОУ Тенекаевский детский сад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 xml:space="preserve">МБДОУ Тенекаевский детский сад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занесен в РЕЕСТР операторов, осуществляющих обработку персональных данных на сайте РОСКОМНАДЗОРА. Сейч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ас в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 собираются, хранятся, обрабатывается, передаются в вышестоящие инстанции персональные данные сотрудников, воспитанников. Поэтому заведующ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ему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необходимо сделать все, чтобы было соблюдено действующее законодательство в области защиты персональных данных.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>Таким образом, в настоящее время проблема защиты персональных данных является очень актуальной.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>Для соблюдения требований закона «О персональных данных» (далее - П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Дн)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должен получить от сотрудников и родителей (законных представителей) каждого воспитанника СОГЛАСИЕ НА ОБРАБОТКУ ПДн (на основании статьи 6, п. 1 №152-ФЗ «О персональных данны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х).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 xml:space="preserve">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обрабатывает и защищает сведения о сотрудниках, воспитанниках и их родителях (законных представителях) на правовом основании.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br/>
        <w:t>Правовое основание защиты персональных данных: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 Конституция РФ;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 Федеральный закон от 27.07.2006 №152-ФЗ «О персональных данных»;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 Федеральный закон от 29.12.2012 №273-ФЗ «Об образовании в Российской Федерации»;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 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 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Трудовой кодекс РФ от 30.12.2001 №197-ФЗ (ст. 85-90);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 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 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lastRenderedPageBreak/>
        <w:t>   Совместный приказ ФСТЭК России №55, ФСБ России №86, Мининформсвязи России №20 от 13.02.2008 «Об утверждении порядка проведения классификации информационных систем персональных данных»;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Гражданский кодекс РФ;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Налоговый кодекс РФ;</w:t>
      </w:r>
    </w:p>
    <w:p w:rsidR="003A285C" w:rsidRPr="003A285C" w:rsidRDefault="003A285C" w:rsidP="004D6E5A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У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став МБДОУ Тенекаевский детский сад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.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фамилия, имя, отчество; пол; дата рождения; место рождения; документ удостоверяющий личность; адрес регистрации; фактический адрес места жительства; фотографии; номер полиса обязательного медицинского  страхования; сведения о состоянии здоровья, находящиеся в медицинской карте воспитанника; социальное положение; жилищные условия; документы при установлении опеки; контактные телефоны; сведения о гражданстве; паспортные данные; сведения об образовании; воинской обязанности; трудовом стаже; о предыдущем месте работы; составе семьи;  социальных льготах; информация об образовании; страховом пенсионом свидетельстве; ИНН; сведения об аттестации; повышении квалификации; профессиональной переподготовке; сведения о наградах (поощрениях, почетных званиях).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Цель обработки персональных данных: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Оператор вправе:</w:t>
      </w:r>
    </w:p>
    <w:p w:rsidR="003A285C" w:rsidRPr="003A285C" w:rsidRDefault="003A285C" w:rsidP="004D6E5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икам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;</w:t>
      </w:r>
    </w:p>
    <w:p w:rsidR="003A285C" w:rsidRPr="003A285C" w:rsidRDefault="003A285C" w:rsidP="004D6E5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размещать фотографии сотрудника, воспитанника (фамилию, имя, отчество) на стендах в помещениях дошкольной организации и на официальном са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йте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;</w:t>
      </w:r>
    </w:p>
    <w:p w:rsidR="003A285C" w:rsidRPr="003A285C" w:rsidRDefault="003A285C" w:rsidP="004D6E5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предоставлять данные сотрудника, воспитанника дл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я участия в дошкольных районных, местных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, всероссийских и международных конкурсах, олимпиадах, викторинах, выставках и т.д.;</w:t>
      </w:r>
    </w:p>
    <w:p w:rsidR="003A285C" w:rsidRPr="003A285C" w:rsidRDefault="003A285C" w:rsidP="004D6E5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производить фото- и видеосъемки сотрудника, воспитанника для размещения 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на официальном сайте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и СМИ с целью формирования положительного имиджа ДОО,</w:t>
      </w:r>
    </w:p>
    <w:p w:rsidR="003A285C" w:rsidRPr="003A285C" w:rsidRDefault="003A285C" w:rsidP="004D6E5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включать обрабатываемые персональные данные сотрудника, воспитанника в списки (реестры) и отчетные формы, предусмотренные но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рмативными документами регионального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, муниципального и дошкольного уровней, регламентирующих предоставление отчетных данных.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МЫ ДОЛЖНЫ ОБРАБАТЫВАТЬ ВАШИ ДАННЫЕ,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НО МЫ НЕ МОЖЕМ ЭТО ДЕЛАТЬ БЕЗ ВАШЕГО СОГЛАСИЯ!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ся в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 и распространяться только на наше ДОО. Любой другой оператор ПДн должен будет получить от Вас разрешение на обработку ваших персональных данных.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 xml:space="preserve">ДАННОЕ СОГЛАСИЕ ЗАЩИЩАЕТ ВАШИ ДАННЫЕ, КОТОРЫЕ ВЫ УЖЕ ПРЕДОСТАВИЛИ НАМ ПРИ ПОСТУПЛЕНИИ РЕБЕНКА В МБДОУ </w:t>
      </w:r>
      <w:r w:rsidR="00422CA2"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Тенекаевский детский сад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С нормативно-правовыми и локальными актами и формами согласия (пакет документов по защите персональных данны</w:t>
      </w:r>
      <w:r w:rsidR="00422CA2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х в МБДОУ 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 xml:space="preserve"> можно ознакомиться у заведующего ДОО.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Согласие на обработку персональных данных ребенка и родителя (законного представителя) можно получить у заведующего ДОО.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Просим отнестись с пониманием! </w:t>
      </w:r>
    </w:p>
    <w:p w:rsidR="003A285C" w:rsidRPr="003A285C" w:rsidRDefault="003A285C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 xml:space="preserve">С уважением, администрация МБДОУ </w:t>
      </w:r>
      <w:r w:rsidR="00422CA2"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Тенекаевский детский сад</w:t>
      </w:r>
    </w:p>
    <w:p w:rsidR="00422CA2" w:rsidRPr="004D6E5A" w:rsidRDefault="00422CA2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</w:p>
    <w:p w:rsidR="00422CA2" w:rsidRPr="004D6E5A" w:rsidRDefault="00422CA2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</w:p>
    <w:p w:rsidR="00422CA2" w:rsidRPr="004D6E5A" w:rsidRDefault="00422CA2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</w:p>
    <w:p w:rsidR="00422CA2" w:rsidRPr="004D6E5A" w:rsidRDefault="00422CA2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</w:p>
    <w:p w:rsidR="004D6E5A" w:rsidRDefault="004D6E5A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</w:p>
    <w:p w:rsidR="004D6E5A" w:rsidRDefault="004D6E5A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</w:p>
    <w:p w:rsidR="004D6E5A" w:rsidRDefault="004D6E5A" w:rsidP="004D6E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lang w:val="ru-RU" w:eastAsia="ru-RU" w:bidi="ar-SA"/>
        </w:rPr>
      </w:pPr>
    </w:p>
    <w:p w:rsidR="003A285C" w:rsidRPr="003A285C" w:rsidRDefault="003A285C" w:rsidP="004D6E5A">
      <w:pPr>
        <w:shd w:val="clear" w:color="auto" w:fill="FFFFFF"/>
        <w:spacing w:line="240" w:lineRule="auto"/>
        <w:ind w:left="15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</w:p>
    <w:p w:rsidR="003A285C" w:rsidRPr="003A285C" w:rsidRDefault="003A285C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  <w:r w:rsidRPr="003A285C"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  <w:t>Педагогические работники</w:t>
      </w:r>
    </w:p>
    <w:p w:rsidR="003A285C" w:rsidRPr="003A285C" w:rsidRDefault="00A60C83" w:rsidP="004D6E5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60C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pict>
          <v:rect id="_x0000_i1027" style="width:0;height:.75pt" o:hralign="center" o:hrstd="t" o:hrnoshade="t" o:hr="t" fillcolor="#333" stroked="f"/>
        </w:pic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Методические рекомендации и информация о мероприятиях, проектах и программах, направленных на повышение информационной грамотности педагогических работников:</w:t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6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http://www.ligainternet.ru/news/ </w:t>
        </w:r>
      </w:hyperlink>
      <w:r w:rsidR="003A285C"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r w:rsidR="003A285C"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7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http://сетевичок.рф/partneram-o-proekte  </w:t>
        </w:r>
      </w:hyperlink>
      <w:r w:rsidR="003A285C"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Мероприятия проекта «Сетевичок». Проект представляет собой группу онлайн-мероприятий:</w:t>
      </w:r>
    </w:p>
    <w:p w:rsidR="003A285C" w:rsidRPr="003A285C" w:rsidRDefault="003A285C" w:rsidP="004D6E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Международный квест по цифровой грамотности «Сетевичок», ориентированный на детей и подростков.</w:t>
      </w:r>
    </w:p>
    <w:p w:rsidR="003A285C" w:rsidRPr="003A285C" w:rsidRDefault="003A285C" w:rsidP="004D6E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Национальная премия за заслуги компаний и организаций в сфере информационного контента для детей, подростков и молодежи «Премия Сетевичок».</w:t>
      </w:r>
    </w:p>
    <w:p w:rsidR="003A285C" w:rsidRPr="003A285C" w:rsidRDefault="003A285C" w:rsidP="004D6E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Всероссийское исследование детей и подростков «Образ жизни российских подростков в сети».</w:t>
      </w:r>
    </w:p>
    <w:p w:rsidR="003A285C" w:rsidRPr="003A285C" w:rsidRDefault="003A285C" w:rsidP="004D6E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Конференция по формированию детского информационного пространства «Сетевичок».</w:t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8" w:history="1"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http://wiki.tgl.net.ru/index.php/Педагогам_о_безопасности</w:t>
        </w:r>
      </w:hyperlink>
    </w:p>
    <w:p w:rsidR="003A285C" w:rsidRPr="003A285C" w:rsidRDefault="003A285C" w:rsidP="004D6E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Общие рекомендации по организации мероприятий по безопасному Интернет.</w:t>
      </w:r>
    </w:p>
    <w:p w:rsidR="003A285C" w:rsidRPr="003A285C" w:rsidRDefault="003A285C" w:rsidP="004D6E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Рекомендации по проведения мероприятий со школьникам (по возрастным категориям).</w:t>
      </w:r>
    </w:p>
    <w:p w:rsidR="003A285C" w:rsidRPr="003A285C" w:rsidRDefault="003A285C" w:rsidP="004D6E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Рекомендации по организации работы с родителями.</w:t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9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 http://wiki.edu54.ru/Педагогам_о_безопасности</w:t>
        </w:r>
      </w:hyperlink>
      <w:r w:rsidR="003A285C"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r w:rsidR="003A285C"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Портал предлагает электронные ресурсы по теме "Безопасный  Интернет": 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hyperlink r:id="rId10" w:history="1"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hyperlink r:id="rId11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Фонд развития Интернет </w:t>
        </w:r>
      </w:hyperlink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Информация о проектах, конкурсах, конференциях и др. по компьютерной безопасности и безопасности Интернета.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hyperlink r:id="rId12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</w:t>
        </w:r>
      </w:hyperlink>
      <w:hyperlink r:id="rId13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Дети России Онлайн</w:t>
        </w:r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Линия помощи. Сайт проектов Фонда Развития Интернет. Телефонное и онлайн консультирование  для детей и взрослых по проблемам безопасного использования интернета и мобильной связи.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hyperlink r:id="rId14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Журнал «Дети в информационном обществе»</w:t>
        </w:r>
      </w:hyperlink>
      <w:hyperlink r:id="rId15" w:history="1"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В журнале рассказывается о том, как дети и подростки 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 познают окружающий мир.</w:t>
      </w:r>
    </w:p>
    <w:p w:rsidR="003A285C" w:rsidRPr="003A285C" w:rsidRDefault="003A285C" w:rsidP="004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D6E5A" w:rsidRDefault="004D6E5A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3A285C" w:rsidRPr="003A285C" w:rsidRDefault="003A285C" w:rsidP="004D6E5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  <w:r w:rsidRPr="003A285C"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  <w:lastRenderedPageBreak/>
        <w:t>Родители</w:t>
      </w:r>
    </w:p>
    <w:p w:rsidR="003A285C" w:rsidRPr="003A285C" w:rsidRDefault="00A60C83" w:rsidP="004D6E5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60C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pict>
          <v:rect id="_x0000_i1028" style="width:0;height:.75pt" o:hralign="center" o:hrstd="t" o:hrnoshade="t" o:hr="t" fillcolor="#333" stroked="f"/>
        </w:pict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16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Памятка для родителей (законных представителей) об информационной безопасности детей </w:t>
        </w:r>
      </w:hyperlink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noProof/>
          <w:sz w:val="21"/>
          <w:szCs w:val="21"/>
          <w:lang w:val="ru-RU" w:eastAsia="ru-RU" w:bidi="ar-SA"/>
        </w:rPr>
        <w:drawing>
          <wp:inline distT="0" distB="0" distL="0" distR="0">
            <wp:extent cx="4267200" cy="2686050"/>
            <wp:effectExtent l="19050" t="0" r="0" b="0"/>
            <wp:docPr id="11" name="Рисунок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-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Служба телефонного и онлайн консультирования для детей и взрослых по проблемам безопасного использования интернета и мобильной связи.</w:t>
      </w: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На Линии помощи профессиональную психологическую и информационную поддержку оказывают психологи факультета психологии МГУ имени М.В. Ломоносова и Фонда Развития Интернет.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- Защита детей от вредной информации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С 1 сентября 2012 года вступил в силу Федеральный закон Российской Федерации от 29 декабря 2010 г. N 436-ФЗ «О защите детей от информации, причиняющей вред их здоровью и развитию».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Полезную информацию, связанную с деятельностью по исполнению ФЗ N 436, можно получить на </w:t>
      </w:r>
      <w:hyperlink r:id="rId18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официальном сайте Роскомнадзора (Порядок проведения экспертизы информационной продукции в целях обеспечения информационной безопасности детей и др.)</w:t>
        </w:r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.</w:t>
        </w:r>
      </w:hyperlink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- Правовая основа ограничения доступа к информации, причиняющей вред здоровью и развитию детей: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Федеральный уровень:</w:t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19" w:history="1"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• </w:t>
        </w:r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Федеральный закон от 24.07.1998 N 124-ФЗ "Об основных гарантиях прав ребенка в Российской Федерации»</w:t>
        </w:r>
      </w:hyperlink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20" w:history="1"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• </w:t>
        </w:r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Федеральный закон от 25.07.2002 N 114-ФЗ "О противодействии экстремистской деятельности»</w:t>
        </w:r>
      </w:hyperlink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21" w:history="1"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• </w:t>
        </w:r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Федеральный закон от 27.07.2006 года N 149-ФЗ «Об информации, информационных технологиях и о защите информации»</w:t>
        </w:r>
      </w:hyperlink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22" w:history="1"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• </w:t>
        </w:r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Федеральный закон от 29.12.2010 № 436-ФЗ «О защите детей от информации, причиняющей вред их здоровью и развитию»</w:t>
        </w:r>
      </w:hyperlink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23" w:anchor="09921813963218109" w:history="1"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• </w:t>
        </w:r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Приказ Министерства связи и массовых коммуникаций РФ от 16 июня 2014 г. № 161 “Об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развитию”</w:t>
        </w:r>
      </w:hyperlink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noProof/>
          <w:sz w:val="21"/>
          <w:szCs w:val="21"/>
          <w:lang w:val="ru-RU" w:eastAsia="ru-RU" w:bidi="ar-SA"/>
        </w:rPr>
        <w:lastRenderedPageBreak/>
        <w:drawing>
          <wp:inline distT="0" distB="0" distL="0" distR="0">
            <wp:extent cx="3124200" cy="1343025"/>
            <wp:effectExtent l="19050" t="0" r="0" b="0"/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• </w:t>
      </w:r>
      <w:hyperlink r:id="rId25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Горячая Линия Фонда Дружественный Рунет</w:t>
        </w:r>
      </w:hyperlink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Полезные ссылки (по вопросам безопасности детей в интернете):</w:t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26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- Родительский контроль Интернета</w:t>
        </w:r>
      </w:hyperlink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27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- Как обеспечить безопасность детей в Интернете</w:t>
        </w:r>
      </w:hyperlink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r w:rsidRPr="004D6E5A">
        <w:rPr>
          <w:rFonts w:ascii="Arial" w:eastAsia="Times New Roman" w:hAnsi="Arial" w:cs="Arial"/>
          <w:noProof/>
          <w:sz w:val="21"/>
          <w:szCs w:val="21"/>
          <w:lang w:val="ru-RU" w:eastAsia="ru-RU" w:bidi="ar-SA"/>
        </w:rPr>
        <w:drawing>
          <wp:inline distT="0" distB="0" distL="0" distR="0">
            <wp:extent cx="4267200" cy="2095500"/>
            <wp:effectExtent l="19050" t="0" r="0" b="0"/>
            <wp:docPr id="13" name="Рисунок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29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- Дети России Онлайн (разделы журнала «Дети в информационном обществе», образовательный проект «Дети в Интернете»)</w:t>
        </w:r>
      </w:hyperlink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noProof/>
          <w:sz w:val="21"/>
          <w:szCs w:val="21"/>
          <w:lang w:val="ru-RU" w:eastAsia="ru-RU" w:bidi="ar-SA"/>
        </w:rPr>
        <w:drawing>
          <wp:inline distT="0" distB="0" distL="0" distR="0">
            <wp:extent cx="2857500" cy="733425"/>
            <wp:effectExtent l="19050" t="0" r="0" b="0"/>
            <wp:docPr id="14" name="Рисунок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hyperlink r:id="rId31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- КиберМама</w:t>
        </w:r>
      </w:hyperlink>
      <w:hyperlink r:id="rId32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</w:t>
        </w:r>
      </w:hyperlink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— программа для родительского контроля за использованием домашнего компьютера ребенком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noProof/>
          <w:sz w:val="21"/>
          <w:szCs w:val="21"/>
          <w:lang w:val="ru-RU" w:eastAsia="ru-RU" w:bidi="ar-SA"/>
        </w:rPr>
        <w:drawing>
          <wp:inline distT="0" distB="0" distL="0" distR="0">
            <wp:extent cx="4267200" cy="1495425"/>
            <wp:effectExtent l="19050" t="0" r="0" b="0"/>
            <wp:docPr id="15" name="Рисунок 1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- Федеральная программа детского безопасного интернета </w:t>
      </w:r>
      <w:hyperlink r:id="rId34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"Гогуль"</w:t>
        </w:r>
      </w:hyperlink>
    </w:p>
    <w:p w:rsidR="003A285C" w:rsidRPr="003A285C" w:rsidRDefault="00A60C83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35" w:history="1"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Роскомнадзор об информационной безопасности детей </w:t>
        </w:r>
      </w:hyperlink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Роскомнадзор предлагает к просмотру видеоролик "</w:t>
      </w:r>
      <w:hyperlink r:id="rId36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Берегите свои персональные данные!</w:t>
        </w:r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" </w:t>
        </w:r>
      </w:hyperlink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Установите на домашнем компьютере бесплатную программу </w:t>
      </w:r>
      <w:hyperlink r:id="rId37" w:history="1"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"</w:t>
        </w:r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Интернет Цензор</w:t>
        </w:r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"</w:t>
        </w:r>
      </w:hyperlink>
      <w:hyperlink r:id="rId38" w:history="1"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для осуществления родительского контроля. Программа предназначена для эффективной блокировки сайтов, которые могут представлять опасность для ребенка, когда он использует Интернет.</w:t>
      </w:r>
    </w:p>
    <w:p w:rsidR="003A285C" w:rsidRPr="003A285C" w:rsidRDefault="003A285C" w:rsidP="004D6E5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  Рекомендации по формированию у учащихся навыков безопасного поведения в сети Интернет:</w:t>
      </w:r>
    </w:p>
    <w:p w:rsidR="003A285C" w:rsidRPr="003A285C" w:rsidRDefault="003A285C" w:rsidP="004D6E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Научите детей советоваться с вами перед раскрытием информации через электронную почту, чаты, доски объявлений, регистрационные формы и личные профили.</w:t>
      </w:r>
    </w:p>
    <w:p w:rsidR="003A285C" w:rsidRPr="003A285C" w:rsidRDefault="003A285C" w:rsidP="004D6E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Научите детей не загружать программы, музыку или файлы без вашего разрешения.</w:t>
      </w:r>
    </w:p>
    <w:p w:rsidR="003A285C" w:rsidRPr="003A285C" w:rsidRDefault="003A285C" w:rsidP="004D6E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Позволяйте заходить на детские сайты только с хорошей репутацией и контролируемым общением.</w:t>
      </w:r>
    </w:p>
    <w:p w:rsidR="003A285C" w:rsidRPr="003A285C" w:rsidRDefault="003A285C" w:rsidP="004D6E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lastRenderedPageBreak/>
        <w:t>Беседуйте с детьми об их друзьях в Интернете и о том, чем они занимаются так, как если бы речь шла о друзьях в реальной жизни.</w:t>
      </w:r>
    </w:p>
    <w:p w:rsidR="003A285C" w:rsidRPr="003A285C" w:rsidRDefault="003A285C" w:rsidP="004D6E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3A285C">
        <w:rPr>
          <w:rFonts w:ascii="Arial" w:eastAsia="Times New Roman" w:hAnsi="Arial" w:cs="Arial"/>
          <w:sz w:val="21"/>
          <w:szCs w:val="21"/>
          <w:lang w:val="ru-RU" w:eastAsia="ru-RU" w:bidi="ar-SA"/>
        </w:rPr>
        <w:t>Приучите детей сообщать вам, если что-либо или кто-либо в сети тревожит или угрожает им. Оставайтесь спокойными и напомните детям, что они в безопасности, если рассказали вам. Похвалите их и побуждайте подойти еще раз, если случай повторится.</w:t>
      </w:r>
    </w:p>
    <w:p w:rsidR="00422CA2" w:rsidRPr="004D6E5A" w:rsidRDefault="00422CA2" w:rsidP="004D6E5A">
      <w:pPr>
        <w:pStyle w:val="ac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3A285C" w:rsidRPr="004D6E5A" w:rsidRDefault="003A285C" w:rsidP="004D6E5A">
      <w:pPr>
        <w:pStyle w:val="ac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  <w:r w:rsidRPr="004D6E5A"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  <w:t>Детские безопасные сайты</w:t>
      </w:r>
    </w:p>
    <w:p w:rsidR="003A285C" w:rsidRPr="004D6E5A" w:rsidRDefault="00A60C83" w:rsidP="004D6E5A">
      <w:pPr>
        <w:pStyle w:val="ac"/>
        <w:numPr>
          <w:ilvl w:val="0"/>
          <w:numId w:val="6"/>
        </w:num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60C83">
        <w:rPr>
          <w:lang w:val="ru-RU" w:eastAsia="ru-RU" w:bidi="ar-SA"/>
        </w:rPr>
        <w:pict>
          <v:rect id="_x0000_i1029" style="width:0;height:.75pt" o:hralign="center" o:hrstd="t" o:hrnoshade="t" o:hr="t" fillcolor="#333" stroked="f"/>
        </w:pict>
      </w:r>
    </w:p>
    <w:p w:rsidR="003A285C" w:rsidRPr="004D6E5A" w:rsidRDefault="003A285C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Информация о рекомендуемых к использованию в учебном процессе безопасных сайтах, баннеры безопасных детских сайтов:</w:t>
      </w:r>
    </w:p>
    <w:p w:rsidR="003A285C" w:rsidRPr="004D6E5A" w:rsidRDefault="00A60C83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39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Деточка.ру</w:t>
        </w:r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r w:rsidR="003A285C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 Для мам, пап и всех интересующихся. Вы хотите, чтоб ваш малыш рос здоровым? Тогда для вас: закаливание младенцев, грудничковое плавание, логические и занимательные игры с детьми, детский лепет, питание и воспитание ребенка - личный опыт и мнение специалистов.</w:t>
      </w:r>
    </w:p>
    <w:p w:rsidR="003A285C" w:rsidRPr="004D6E5A" w:rsidRDefault="00A60C83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40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Детский Информационный Сервер "KID"</w:t>
        </w:r>
        <w:r w:rsidR="003A285C"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r w:rsidR="003A285C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 Ежемесячный журнал для родителей, большая детская библиотека (более 250 книг), библиотека мам, форум "Мой ребенок", доски объявлений купли - продажи детских товаров и поиска работы, развивающие игры и многое другое.</w:t>
      </w:r>
    </w:p>
    <w:p w:rsidR="003A285C" w:rsidRPr="004D6E5A" w:rsidRDefault="00A60C83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41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Детский журнал "Мурзилка"</w:t>
        </w:r>
      </w:hyperlink>
      <w:r w:rsidR="003A285C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 Сайт функционирует при финансовой поддержке Федерального агентства по печати и массовым коммуникациям.</w:t>
      </w:r>
    </w:p>
    <w:p w:rsidR="003A285C" w:rsidRPr="004D6E5A" w:rsidRDefault="00A60C83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hyperlink r:id="rId42" w:history="1">
        <w:r w:rsidR="003A285C"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http://detsad-kitty.ru/   </w:t>
        </w:r>
      </w:hyperlink>
      <w:r w:rsidR="003A285C"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Сайт для детей и взрослых</w:t>
      </w:r>
    </w:p>
    <w:p w:rsidR="003A285C" w:rsidRPr="004D6E5A" w:rsidRDefault="003A285C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hyperlink r:id="rId43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</w:t>
        </w:r>
      </w:hyperlink>
      <w:hyperlink r:id="rId44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http://www.solnet.ee/  </w:t>
        </w:r>
      </w:hyperlink>
      <w:hyperlink r:id="rId45" w:history="1"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r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Познавательно-развлекательный портал для детей, родителей, педагогов "Солнышко"</w:t>
      </w:r>
    </w:p>
    <w:p w:rsidR="003A285C" w:rsidRPr="004D6E5A" w:rsidRDefault="003A285C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 </w:t>
      </w:r>
      <w:hyperlink r:id="rId46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</w:t>
        </w:r>
      </w:hyperlink>
      <w:hyperlink r:id="rId47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http://doshkolnik.ru/</w:t>
        </w:r>
      </w:hyperlink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r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Сайт для всей семьи Дошкольник.ru предлагает детям: игры, головоломки, фокусы, детские сказки, стихи и песни.</w:t>
      </w:r>
    </w:p>
    <w:p w:rsidR="003A285C" w:rsidRPr="004D6E5A" w:rsidRDefault="003A285C" w:rsidP="004D6E5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 w:bidi="ar-SA"/>
        </w:rPr>
      </w:pPr>
      <w:r w:rsidRPr="004D6E5A">
        <w:rPr>
          <w:rFonts w:ascii="Arial" w:eastAsia="Times New Roman" w:hAnsi="Arial" w:cs="Arial"/>
          <w:b/>
          <w:bCs/>
          <w:sz w:val="21"/>
          <w:lang w:val="ru-RU" w:eastAsia="ru-RU" w:bidi="ar-SA"/>
        </w:rPr>
        <w:t> </w:t>
      </w:r>
      <w:hyperlink r:id="rId48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http://www.teremoc.ru</w:t>
        </w:r>
      </w:hyperlink>
      <w:hyperlink r:id="rId49" w:history="1">
        <w:r w:rsidRPr="004D6E5A">
          <w:rPr>
            <w:rFonts w:ascii="Arial" w:eastAsia="Times New Roman" w:hAnsi="Arial" w:cs="Arial"/>
            <w:b/>
            <w:bCs/>
            <w:sz w:val="21"/>
            <w:lang w:val="ru-RU" w:eastAsia="ru-RU" w:bidi="ar-SA"/>
          </w:rPr>
          <w:t> </w:t>
        </w:r>
      </w:hyperlink>
      <w:hyperlink r:id="rId50" w:history="1">
        <w:r w:rsidRPr="004D6E5A">
          <w:rPr>
            <w:rFonts w:ascii="Arial" w:eastAsia="Times New Roman" w:hAnsi="Arial" w:cs="Arial"/>
            <w:sz w:val="21"/>
            <w:lang w:val="ru-RU" w:eastAsia="ru-RU" w:bidi="ar-SA"/>
          </w:rPr>
          <w:t> </w:t>
        </w:r>
      </w:hyperlink>
      <w:r w:rsidRPr="004D6E5A">
        <w:rPr>
          <w:rFonts w:ascii="Arial" w:eastAsia="Times New Roman" w:hAnsi="Arial" w:cs="Arial"/>
          <w:sz w:val="21"/>
          <w:szCs w:val="21"/>
          <w:lang w:val="ru-RU" w:eastAsia="ru-RU" w:bidi="ar-SA"/>
        </w:rPr>
        <w:t>Детский сайт «ТЕРЕМОК» с развивающими играми, загадками, ребусами, мультфильмами.</w:t>
      </w:r>
    </w:p>
    <w:p w:rsidR="00422CA2" w:rsidRPr="004D6E5A" w:rsidRDefault="00422CA2" w:rsidP="004D6E5A">
      <w:pPr>
        <w:pStyle w:val="ac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</w:p>
    <w:p w:rsidR="00422CA2" w:rsidRPr="004D6E5A" w:rsidRDefault="00422CA2" w:rsidP="004D6E5A">
      <w:pPr>
        <w:pStyle w:val="ac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</w:pPr>
      <w:r w:rsidRPr="004D6E5A">
        <w:rPr>
          <w:rFonts w:ascii="Arial" w:eastAsia="Times New Roman" w:hAnsi="Arial" w:cs="Arial"/>
          <w:kern w:val="36"/>
          <w:sz w:val="33"/>
          <w:szCs w:val="33"/>
          <w:lang w:val="ru-RU" w:eastAsia="ru-RU" w:bidi="ar-SA"/>
        </w:rPr>
        <w:t>Нормативное регулирование</w:t>
      </w:r>
    </w:p>
    <w:p w:rsidR="00422CA2" w:rsidRPr="00422CA2" w:rsidRDefault="00A60C83" w:rsidP="00422CA2">
      <w:pPr>
        <w:pStyle w:val="ac"/>
        <w:numPr>
          <w:ilvl w:val="0"/>
          <w:numId w:val="6"/>
        </w:num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60C83">
        <w:rPr>
          <w:lang w:val="ru-RU" w:eastAsia="ru-RU" w:bidi="ar-SA"/>
        </w:rPr>
        <w:pict>
          <v:rect id="_x0000_i1030" style="width:0;height:.75pt" o:hralign="center" o:hrstd="t" o:hrnoshade="t" o:hr="t" fillcolor="#333" stroked="f"/>
        </w:pict>
      </w:r>
    </w:p>
    <w:p w:rsidR="00422CA2" w:rsidRPr="00422CA2" w:rsidRDefault="00422CA2" w:rsidP="00422CA2">
      <w:pPr>
        <w:pStyle w:val="ac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 w:bidi="ar-SA"/>
        </w:rPr>
      </w:pPr>
      <w:r w:rsidRPr="00422CA2">
        <w:rPr>
          <w:rFonts w:ascii="Arial" w:eastAsia="Times New Roman" w:hAnsi="Arial" w:cs="Arial"/>
          <w:b/>
          <w:bCs/>
          <w:color w:val="333333"/>
          <w:sz w:val="21"/>
          <w:lang w:val="ru-RU" w:eastAsia="ru-RU" w:bidi="ar-SA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422CA2" w:rsidRPr="00422CA2" w:rsidRDefault="00A60C83" w:rsidP="00422CA2">
      <w:pPr>
        <w:pStyle w:val="ac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 w:bidi="ar-SA"/>
        </w:rPr>
      </w:pPr>
      <w:hyperlink r:id="rId51" w:history="1">
        <w:r w:rsidR="00422CA2" w:rsidRPr="00422CA2">
          <w:rPr>
            <w:rFonts w:ascii="Arial" w:eastAsia="Times New Roman" w:hAnsi="Arial" w:cs="Arial"/>
            <w:b/>
            <w:bCs/>
            <w:color w:val="2577C4"/>
            <w:sz w:val="21"/>
            <w:lang w:val="ru-RU" w:eastAsia="ru-RU" w:bidi="ar-SA"/>
          </w:rPr>
          <w:t>Федеральный закон "О персональных данных" от 27.07.2006 N 152-ФЗ (последняя редакция)</w:t>
        </w:r>
      </w:hyperlink>
    </w:p>
    <w:p w:rsidR="00422CA2" w:rsidRPr="00422CA2" w:rsidRDefault="00A60C83" w:rsidP="00422CA2">
      <w:pPr>
        <w:pStyle w:val="ac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 w:bidi="ar-SA"/>
        </w:rPr>
      </w:pPr>
      <w:hyperlink r:id="rId52" w:anchor="0" w:history="1">
        <w:r w:rsidR="00422CA2" w:rsidRPr="00422CA2">
          <w:rPr>
            <w:rFonts w:ascii="Arial" w:eastAsia="Times New Roman" w:hAnsi="Arial" w:cs="Arial"/>
            <w:b/>
            <w:bCs/>
            <w:color w:val="2577C4"/>
            <w:sz w:val="21"/>
            <w:lang w:val="ru-RU" w:eastAsia="ru-RU" w:bidi="ar-SA"/>
          </w:rPr>
          <w:t>Федеральный закон РФ от 28.12.2010 г. № 390 — ФЗ «О безопасности»</w:t>
        </w:r>
      </w:hyperlink>
    </w:p>
    <w:p w:rsidR="00422CA2" w:rsidRPr="00422CA2" w:rsidRDefault="00A60C83" w:rsidP="00422CA2">
      <w:pPr>
        <w:pStyle w:val="ac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 w:bidi="ar-SA"/>
        </w:rPr>
      </w:pPr>
      <w:hyperlink r:id="rId53" w:anchor="04854065425940175" w:history="1">
        <w:r w:rsidR="00422CA2" w:rsidRPr="00422CA2">
          <w:rPr>
            <w:rFonts w:ascii="Arial" w:eastAsia="Times New Roman" w:hAnsi="Arial" w:cs="Arial"/>
            <w:b/>
            <w:bCs/>
            <w:color w:val="2577C4"/>
            <w:sz w:val="21"/>
            <w:lang w:val="ru-RU" w:eastAsia="ru-RU" w:bidi="ar-SA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422CA2" w:rsidRPr="00422CA2" w:rsidRDefault="00A60C83" w:rsidP="00422CA2">
      <w:pPr>
        <w:pStyle w:val="ac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 w:bidi="ar-SA"/>
        </w:rPr>
      </w:pPr>
      <w:hyperlink r:id="rId54" w:history="1">
        <w:r w:rsidR="00422CA2" w:rsidRPr="00422CA2">
          <w:rPr>
            <w:rFonts w:ascii="Arial" w:eastAsia="Times New Roman" w:hAnsi="Arial" w:cs="Arial"/>
            <w:b/>
            <w:bCs/>
            <w:color w:val="2577C4"/>
            <w:sz w:val="21"/>
            <w:lang w:val="ru-RU" w:eastAsia="ru-RU" w:bidi="ar-SA"/>
          </w:rPr>
          <w:t>Указ Президента РФ от 04.03.2013 г. № 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</w:p>
    <w:p w:rsidR="00DE1E96" w:rsidRPr="003A285C" w:rsidRDefault="00DE1E96">
      <w:pPr>
        <w:rPr>
          <w:lang w:val="ru-RU"/>
        </w:rPr>
      </w:pPr>
    </w:p>
    <w:sectPr w:rsidR="00DE1E96" w:rsidRPr="003A285C" w:rsidSect="00DE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AF3"/>
    <w:multiLevelType w:val="multilevel"/>
    <w:tmpl w:val="3CE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E15CF9"/>
    <w:multiLevelType w:val="multilevel"/>
    <w:tmpl w:val="0B2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67421A"/>
    <w:multiLevelType w:val="multilevel"/>
    <w:tmpl w:val="1F96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2A57F0"/>
    <w:multiLevelType w:val="multilevel"/>
    <w:tmpl w:val="990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DA7AB7"/>
    <w:multiLevelType w:val="multilevel"/>
    <w:tmpl w:val="1452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DF5A94"/>
    <w:multiLevelType w:val="multilevel"/>
    <w:tmpl w:val="AE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285C"/>
    <w:rsid w:val="00061DA4"/>
    <w:rsid w:val="000F512E"/>
    <w:rsid w:val="002A1FCE"/>
    <w:rsid w:val="00306708"/>
    <w:rsid w:val="003658B8"/>
    <w:rsid w:val="003A285C"/>
    <w:rsid w:val="003D5313"/>
    <w:rsid w:val="00422CA2"/>
    <w:rsid w:val="004D6E5A"/>
    <w:rsid w:val="00807B94"/>
    <w:rsid w:val="00A60C83"/>
    <w:rsid w:val="00AC44B9"/>
    <w:rsid w:val="00B146C9"/>
    <w:rsid w:val="00BF6A0A"/>
    <w:rsid w:val="00DE1E96"/>
    <w:rsid w:val="00E30F2D"/>
    <w:rsid w:val="00F86ADC"/>
    <w:rsid w:val="00FD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2E"/>
  </w:style>
  <w:style w:type="paragraph" w:styleId="1">
    <w:name w:val="heading 1"/>
    <w:basedOn w:val="a"/>
    <w:next w:val="a"/>
    <w:link w:val="10"/>
    <w:uiPriority w:val="9"/>
    <w:qFormat/>
    <w:rsid w:val="000F51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2E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2E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2E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2E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2E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12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51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512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F512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F512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F512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512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51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51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F512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F512E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F512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F51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F512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F51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F512E"/>
  </w:style>
  <w:style w:type="paragraph" w:styleId="ac">
    <w:name w:val="List Paragraph"/>
    <w:basedOn w:val="a"/>
    <w:uiPriority w:val="34"/>
    <w:qFormat/>
    <w:rsid w:val="000F51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12E"/>
    <w:rPr>
      <w:rFonts w:eastAsiaTheme="majorEastAsia"/>
      <w:i/>
      <w:iCs/>
    </w:rPr>
  </w:style>
  <w:style w:type="character" w:customStyle="1" w:styleId="22">
    <w:name w:val="Цитата 2 Знак"/>
    <w:basedOn w:val="a0"/>
    <w:link w:val="21"/>
    <w:uiPriority w:val="29"/>
    <w:rsid w:val="000F512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F51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F512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F512E"/>
    <w:rPr>
      <w:i/>
      <w:iCs/>
    </w:rPr>
  </w:style>
  <w:style w:type="character" w:styleId="af0">
    <w:name w:val="Intense Emphasis"/>
    <w:uiPriority w:val="21"/>
    <w:qFormat/>
    <w:rsid w:val="000F51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F51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F51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F51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F512E"/>
    <w:pPr>
      <w:outlineLvl w:val="9"/>
    </w:pPr>
    <w:rPr>
      <w:rFonts w:eastAsiaTheme="minorHAnsi"/>
    </w:rPr>
  </w:style>
  <w:style w:type="paragraph" w:styleId="af5">
    <w:name w:val="Normal (Web)"/>
    <w:basedOn w:val="a"/>
    <w:uiPriority w:val="99"/>
    <w:semiHidden/>
    <w:unhideWhenUsed/>
    <w:rsid w:val="003A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3A285C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A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A2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7789">
              <w:marLeft w:val="15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tionline.com/" TargetMode="External"/><Relationship Id="rId18" Type="http://schemas.openxmlformats.org/officeDocument/2006/relationships/hyperlink" Target="http://rkn.gov.ru/mass-communications/p679/" TargetMode="External"/><Relationship Id="rId26" Type="http://schemas.openxmlformats.org/officeDocument/2006/relationships/hyperlink" Target="http://www.internet-kontrol.ru/stati/roditelskiy-kontrol-interneta-obschenie-bez-riska.html" TargetMode="External"/><Relationship Id="rId39" Type="http://schemas.openxmlformats.org/officeDocument/2006/relationships/hyperlink" Target="http://detochka.ru/" TargetMode="External"/><Relationship Id="rId21" Type="http://schemas.openxmlformats.org/officeDocument/2006/relationships/hyperlink" Target="http://www.consultant.ru/document/cons_doc_LAW_61798/" TargetMode="External"/><Relationship Id="rId34" Type="http://schemas.openxmlformats.org/officeDocument/2006/relationships/hyperlink" Target="http://gogul.tv/" TargetMode="External"/><Relationship Id="rId42" Type="http://schemas.openxmlformats.org/officeDocument/2006/relationships/hyperlink" Target="http://detsad-kitty.ru/" TargetMode="External"/><Relationship Id="rId47" Type="http://schemas.openxmlformats.org/officeDocument/2006/relationships/hyperlink" Target="http://doshkolnik.ru/" TargetMode="External"/><Relationship Id="rId50" Type="http://schemas.openxmlformats.org/officeDocument/2006/relationships/hyperlink" Target="http://www.teremoc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xn--b1afankxqj2c.xn--p1ai/" TargetMode="External"/><Relationship Id="rId12" Type="http://schemas.openxmlformats.org/officeDocument/2006/relationships/hyperlink" Target="http://detionline.com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www.friendlyrunet.ru/" TargetMode="External"/><Relationship Id="rId33" Type="http://schemas.openxmlformats.org/officeDocument/2006/relationships/image" Target="media/image6.jpeg"/><Relationship Id="rId38" Type="http://schemas.openxmlformats.org/officeDocument/2006/relationships/hyperlink" Target="https://vellisa.ru/internet-tsenzor" TargetMode="External"/><Relationship Id="rId46" Type="http://schemas.openxmlformats.org/officeDocument/2006/relationships/hyperlink" Target="http://doshkoln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s-skazka.86.i-schools.ru/files/INFORMAZIYA/%D0%9F%D0%B0%D0%BC%D1%8F%D1%82%D0%BA%D0%B0%20%D0%B4%D0%BB%D1%8F%20%D1%80%D0%BE%D0%B4%D0%B8%D1%82%D0%B5%D0%BB%D0%B5%D0%B9%20%D0%BE%D0%B1%20%D0%B8%D0%BD%D1%84%D0%BE%D1%80%D0%BC%D0%B0%D1%86%D0%B8%D0%BE%D0%BD%D0%BD%D0%BE%D0%B9%20%D0%B1%D0%B5%D0%B7%D0%BE%D0%BF%D0%B0%D1%81%D0%BD%D0%BE%D1%81%D1%82%D0%B8%20%D0%B4%D0%B5%D1%82%D0%B5%D0%B9.pdf" TargetMode="External"/><Relationship Id="rId20" Type="http://schemas.openxmlformats.org/officeDocument/2006/relationships/hyperlink" Target="http://www.consultant.ru/document/cons_doc_LAW_37867/" TargetMode="External"/><Relationship Id="rId29" Type="http://schemas.openxmlformats.org/officeDocument/2006/relationships/hyperlink" Target="http://detionline.com/" TargetMode="External"/><Relationship Id="rId41" Type="http://schemas.openxmlformats.org/officeDocument/2006/relationships/hyperlink" Target="https://murzilka.org/" TargetMode="External"/><Relationship Id="rId54" Type="http://schemas.openxmlformats.org/officeDocument/2006/relationships/hyperlink" Target="http://base.garant.ru/7032688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news/" TargetMode="External"/><Relationship Id="rId11" Type="http://schemas.openxmlformats.org/officeDocument/2006/relationships/hyperlink" Target="http://www.fid.su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://www.cybermama.ru/" TargetMode="External"/><Relationship Id="rId37" Type="http://schemas.openxmlformats.org/officeDocument/2006/relationships/hyperlink" Target="https://vellisa.ru/internet-tsenzor" TargetMode="External"/><Relationship Id="rId40" Type="http://schemas.openxmlformats.org/officeDocument/2006/relationships/hyperlink" Target="http://www.kid.ru/" TargetMode="External"/><Relationship Id="rId45" Type="http://schemas.openxmlformats.org/officeDocument/2006/relationships/hyperlink" Target="https://solnet.ee/" TargetMode="External"/><Relationship Id="rId53" Type="http://schemas.openxmlformats.org/officeDocument/2006/relationships/hyperlink" Target="http://www.consultant.ru/cons/cgi/online.cgi?req=doc&amp;base=LAW&amp;n=216133&amp;rnd=EC443F96188D926869FEE11C444A30E6&amp;from=181927-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etionline.com/journal/numbers/14" TargetMode="External"/><Relationship Id="rId23" Type="http://schemas.openxmlformats.org/officeDocument/2006/relationships/hyperlink" Target="http://www.consultant.ru/cons/cgi/online.cgi?req=doc&amp;base=LAW&amp;n=167591&amp;fld=134&amp;dst=1000000001,0&amp;rnd=0.17476816598470757" TargetMode="External"/><Relationship Id="rId28" Type="http://schemas.openxmlformats.org/officeDocument/2006/relationships/image" Target="media/image4.jpeg"/><Relationship Id="rId36" Type="http://schemas.openxmlformats.org/officeDocument/2006/relationships/hyperlink" Target="https://yadi.sk/i/ywqnFdAk3XtUB4" TargetMode="External"/><Relationship Id="rId49" Type="http://schemas.openxmlformats.org/officeDocument/2006/relationships/hyperlink" Target="http://www.teremoc.ru/" TargetMode="External"/><Relationship Id="rId10" Type="http://schemas.openxmlformats.org/officeDocument/2006/relationships/hyperlink" Target="http://www.fid.su/" TargetMode="External"/><Relationship Id="rId19" Type="http://schemas.openxmlformats.org/officeDocument/2006/relationships/hyperlink" Target="http://www.consultant.ru/document/cons_doc_LAW_19558/" TargetMode="External"/><Relationship Id="rId31" Type="http://schemas.openxmlformats.org/officeDocument/2006/relationships/hyperlink" Target="http://www.cybermama.ru/" TargetMode="External"/><Relationship Id="rId44" Type="http://schemas.openxmlformats.org/officeDocument/2006/relationships/hyperlink" Target="https://solnet.ee/" TargetMode="External"/><Relationship Id="rId52" Type="http://schemas.openxmlformats.org/officeDocument/2006/relationships/hyperlink" Target="http://www.consultant.ru/cons/cgi/online.cgi?req=doc&amp;base=LAW&amp;n=187049&amp;rnd=238783.210568125&amp;from=108546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4" Type="http://schemas.openxmlformats.org/officeDocument/2006/relationships/hyperlink" Target="http://detionline.com/journal/numbers/14" TargetMode="External"/><Relationship Id="rId22" Type="http://schemas.openxmlformats.org/officeDocument/2006/relationships/hyperlink" Target="http://www.consultant.ru/document/cons_doc_LAW_108808/" TargetMode="External"/><Relationship Id="rId27" Type="http://schemas.openxmlformats.org/officeDocument/2006/relationships/hyperlink" Target="http://www.google.ru/intl/ru/safetycenter/families/start/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://rvs.su/statia/roskomnadzor-ob-informacionnoy-bezopasnosti-detey" TargetMode="External"/><Relationship Id="rId43" Type="http://schemas.openxmlformats.org/officeDocument/2006/relationships/hyperlink" Target="https://solnet.ee/" TargetMode="External"/><Relationship Id="rId48" Type="http://schemas.openxmlformats.org/officeDocument/2006/relationships/hyperlink" Target="http://www.teremoc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51" Type="http://schemas.openxmlformats.org/officeDocument/2006/relationships/hyperlink" Target="http://www.consultant.ru/document/cons_doc_LAW_6180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2019-11-19T12:32:00Z</dcterms:created>
  <dcterms:modified xsi:type="dcterms:W3CDTF">2019-11-23T10:32:00Z</dcterms:modified>
</cp:coreProperties>
</file>