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ED" w:rsidRPr="004449ED" w:rsidRDefault="004449ED" w:rsidP="004449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-612" w:tblpY="190"/>
        <w:tblW w:w="10860" w:type="dxa"/>
        <w:tblLayout w:type="fixed"/>
        <w:tblLook w:val="00A0" w:firstRow="1" w:lastRow="0" w:firstColumn="1" w:lastColumn="0" w:noHBand="0" w:noVBand="0"/>
      </w:tblPr>
      <w:tblGrid>
        <w:gridCol w:w="4788"/>
        <w:gridCol w:w="239"/>
        <w:gridCol w:w="5833"/>
      </w:tblGrid>
      <w:tr w:rsidR="004449ED" w:rsidRPr="004449ED" w:rsidTr="004449ED">
        <w:trPr>
          <w:trHeight w:val="1482"/>
        </w:trPr>
        <w:tc>
          <w:tcPr>
            <w:tcW w:w="4788" w:type="dxa"/>
          </w:tcPr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общем собрании работников (Общем собрании трудового коллектива) </w:t>
            </w:r>
          </w:p>
          <w:p w:rsidR="004449ED" w:rsidRPr="004449ED" w:rsidRDefault="00401128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01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сентября 2023</w:t>
            </w:r>
            <w:r w:rsidR="004449ED"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№ __</w:t>
            </w:r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hideMark/>
          </w:tcPr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449ED" w:rsidRPr="004449ED" w:rsidRDefault="00401128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приказом от «01» сентября 2023 г. № 45</w:t>
            </w:r>
          </w:p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</w:t>
            </w:r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едующая МБДОУ </w:t>
            </w:r>
            <w:proofErr w:type="spellStart"/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Тенгекаевский</w:t>
            </w:r>
            <w:proofErr w:type="spellEnd"/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49ED" w:rsidRPr="004449ED" w:rsidRDefault="004449ED" w:rsidP="004449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4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</w:t>
            </w:r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</w:t>
            </w:r>
            <w:proofErr w:type="spellStart"/>
            <w:r w:rsidR="00401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С.А.Уленкова</w:t>
            </w:r>
            <w:proofErr w:type="spellEnd"/>
          </w:p>
        </w:tc>
      </w:tr>
    </w:tbl>
    <w:p w:rsidR="004449ED" w:rsidRPr="004449ED" w:rsidRDefault="004449ED" w:rsidP="00444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процедуры,</w:t>
      </w:r>
    </w:p>
    <w:p w:rsidR="004449ED" w:rsidRPr="004449ED" w:rsidRDefault="004449ED" w:rsidP="00444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направленные  на</w:t>
      </w:r>
      <w:proofErr w:type="gramEnd"/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добросовестной работы</w:t>
      </w:r>
    </w:p>
    <w:p w:rsidR="004449ED" w:rsidRDefault="004449ED" w:rsidP="004449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401128" w:rsidRPr="004449ED" w:rsidRDefault="00401128" w:rsidP="004449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Тенекаевский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4449ED" w:rsidRPr="004449ED" w:rsidRDefault="004449ED" w:rsidP="00444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9ED" w:rsidRPr="004449ED" w:rsidRDefault="004449ED" w:rsidP="004449ED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9E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Pr="004449ED">
        <w:rPr>
          <w:rFonts w:ascii="Times New Roman" w:eastAsia="Calibri" w:hAnsi="Times New Roman" w:cs="Times New Roman"/>
          <w:sz w:val="28"/>
          <w:szCs w:val="28"/>
          <w:lang w:eastAsia="ru-RU"/>
        </w:rPr>
        <w:t>от 25.12.2008 года № 273-ФЗ</w:t>
      </w:r>
      <w:r w:rsidRPr="004449ED">
        <w:rPr>
          <w:rFonts w:ascii="Times New Roman" w:eastAsia="Calibri" w:hAnsi="Times New Roman" w:cs="Times New Roman"/>
          <w:sz w:val="28"/>
          <w:szCs w:val="28"/>
        </w:rPr>
        <w:t xml:space="preserve"> «О противодействии коррупции» дополнен статьей 13.3 (положение вступило в силу 1 января 2013 года), которая обязывает организации разрабатывать и принимать меры по предупреждению коррупции.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закону, меры по предупреждению коррупции, принимаемые в организации, могут заключаться в реализации шести основных направлений: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в организации подразделений или должностных лиц, ответственных за профилактику коррупционных и иных правонарушений;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и внедрение в практику стандартов и процедур, направленных на обеспечение добросовестной работы организации;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5)   предотвращение и урегулирование конфликта интересов;</w:t>
      </w:r>
    </w:p>
    <w:p w:rsidR="004449ED" w:rsidRPr="004449ED" w:rsidRDefault="004449ED" w:rsidP="004449ED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изложенное,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МБДОУ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Учреждение)  </w:t>
      </w:r>
      <w:r w:rsidRPr="004449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разработать и приказами по внутренней деятельности установить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(утвердить):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Подразделение или лицо, ответственное за профилактику коррупционных и иных правонарушений.</w:t>
      </w:r>
    </w:p>
    <w:p w:rsidR="004449ED" w:rsidRPr="004449ED" w:rsidRDefault="004449ED" w:rsidP="004449ED">
      <w:pPr>
        <w:numPr>
          <w:ilvl w:val="0"/>
          <w:numId w:val="1"/>
        </w:numPr>
        <w:tabs>
          <w:tab w:val="clear" w:pos="2280"/>
          <w:tab w:val="num" w:pos="0"/>
          <w:tab w:val="num" w:pos="851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работников учреждения (предприятия).</w:t>
      </w:r>
    </w:p>
    <w:p w:rsidR="004449ED" w:rsidRPr="004449ED" w:rsidRDefault="004449ED" w:rsidP="004449ED">
      <w:pPr>
        <w:numPr>
          <w:ilvl w:val="0"/>
          <w:numId w:val="1"/>
        </w:numPr>
        <w:tabs>
          <w:tab w:val="clear" w:pos="2280"/>
          <w:tab w:val="num" w:pos="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положение о Комиссии по этике, служебному поведению и урегулированию конфликта интересов в учреждении (предприятии).</w:t>
      </w:r>
    </w:p>
    <w:p w:rsidR="004449ED" w:rsidRPr="004449ED" w:rsidRDefault="004449ED" w:rsidP="004449ED">
      <w:pPr>
        <w:numPr>
          <w:ilvl w:val="0"/>
          <w:numId w:val="1"/>
        </w:numPr>
        <w:tabs>
          <w:tab w:val="clear" w:pos="2280"/>
          <w:tab w:val="num" w:pos="0"/>
          <w:tab w:val="num" w:pos="15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и процедуры, направленные на добросовестную работу учреждения (предприятия).</w:t>
      </w:r>
    </w:p>
    <w:p w:rsidR="004449ED" w:rsidRPr="004449ED" w:rsidRDefault="004449ED" w:rsidP="004449ED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9ED">
        <w:rPr>
          <w:rFonts w:ascii="Times New Roman" w:eastAsia="Calibri" w:hAnsi="Times New Roman" w:cs="Times New Roman"/>
          <w:sz w:val="28"/>
          <w:szCs w:val="28"/>
        </w:rPr>
        <w:t>Данный перечень не является исчерпывающим. Можно и нужно, например, ежегодно разрабатывать и утверждать ежегодные планы работы по противодействию коррупции в том или ином учреждении (предприятии).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Подразделение или лицо, ответственное за профилактику коррупционных и иных правонарушений в Учреждении  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указанное должностное лицо    целесообразно возложить следующие функции: 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соблюдения работниками правил внутреннего трудового распорядка;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работникам консультативной помощи по вопросам, связанным с применением на практике кодекса этики и служебного поведения работников Учреждения;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мер по выявлению и устранению причин и условий, способствующих возникновению конфликта интересов;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обращений граждан и организаций, содержащих сведения о коррупции, поступивших непосредственно в Учреждении;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документов и материалов для привлечения работников к дисциплинарной и материальной ответственности;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правового просвещения и антикоррупционного образования работников;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-мониторинг коррупционных проявлений в деятельности Учреждения;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 проектов локальных нормативных актов и иных правовых актов организации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противодействии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коррупции; 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 планов противодействия коррупции (в случае, если такой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разрабатывается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организации) и отчетных документов о реализации  антикоррупционной политики в Учреждении;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-взаимодействие с правоохранительными органами (по мере необходимости); 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-предоставление в соответствии с действующим законодательством информации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  деятельности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 сфере реализации антикоррупционной политики.  </w:t>
      </w:r>
    </w:p>
    <w:p w:rsidR="004449ED" w:rsidRPr="004449ED" w:rsidRDefault="004449ED" w:rsidP="0044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профилактику коррупционных и иных правонарушений, назначается приказом по Учреждению из числа работников,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отвечающих  за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кадровой работы (работу с персоналом) в организации.     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 этики и служебного поведения работников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(предприятия)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утверждении кодексов целесообразно руководствоваться: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статьей 21 и другими положениями Трудового кодекса Российской Федерации;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кодексами профессиональной этики в соответствующей сфере деятельности (при их наличии);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-иными документами, в том числе рекомендательного характера, определяющими этические нормы поведения работников.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служебного поведения работников Учреждения утверждается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  нормативным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Учреждения с учетом мнения представительного органа работников в порядке, установленном статьей 372 Трудового кодекса РФ, как приложение к правилам внутреннего трудового распорядка.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58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lastRenderedPageBreak/>
        <w:t>I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Этические правила и основные принципы служебного поведения работника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включаются в Кодекс этики и служебного поведения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которые являются системой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моральных обязательств,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основанных  как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на общепризнанных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этических стандартах и принципах, так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 требованиях к поведению, направленному на предупреждение возникновения коррупционных правонарушений в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43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Этические правила для работника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это система </w:t>
      </w: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определенных нравственных стандартов поведения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обеспечивающей реализацию уставных видов деятельности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Они не регламентируют частную жизнь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работника, не ограничивает его права и свободы, а лишь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определяет нравственную сторону его деятельности, устанавливает четкие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этические нормы служебного поведения.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29" w:firstLine="90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Кодекс этики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работника 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4449E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призван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обеспечить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единую нравственно-правовую основу</w:t>
      </w:r>
      <w:r w:rsidRPr="004449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29" w:firstLine="9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-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не определяет </w:t>
      </w: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механизм и способы контроля за нарушениями этических правил, не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указывает конкретных санкций и наказаний за безнравственные действия.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29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Формы контроля зависят от конкретных обстоятельств и могут изменяться.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188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Гражданин Российской Федерации при вступлении на соответствующую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должность принимает на себя обязательства следовать в своей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общественной и личной жизни этическим стандартам и принципам.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11" w:firstLine="90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Интересы общества, отечества, городского округа город Уфа Республики Башкортостан, муниципального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являются </w:t>
      </w: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высшим критерием и конечной целью профессиональной деятельности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работника.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Моральный, гражданский и профессиональный долг работника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руководствоваться интересами  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придавать им </w:t>
      </w:r>
      <w:r w:rsidRPr="004449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первостепенное значение и отстаивать их в процессе принятия и 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осуществления решений.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  <w:t>Работник: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  <w:t>-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не должен своими действиями,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предположениями, решениями подрывать авторитет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в которой он работает, </w:t>
      </w:r>
      <w:r w:rsidRPr="004449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ставить выполнение должностных обязанностей в зависимость от личной 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заинтересованности, уклоняться от личной ответственности;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 не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должен </w:t>
      </w: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совершать бесчестных и безответственных поступков, оскорбляющих гражданские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чувства, искажающих представление об облике работника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использовать свое влияние в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 любых социальных групп и ближайшего окружения;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обязан действовать в интересах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должен уважать достоинство человека,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 дискриминировать одних путем предоставления другим незаслуженных благ </w:t>
      </w:r>
      <w:r w:rsidRPr="004449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привилегий, способствовать сохранению социально-правового равенства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индивидов.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17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Действия работника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не могут быть направлены </w:t>
      </w:r>
      <w:r w:rsidRPr="004449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против социально не защищенных групп населения. Ни при каких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обстоятельствах они не должны подвергаться дискриминации.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Работник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своей деятельности должен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руководствоваться  этическими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стандартами, основанными на принципах 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гуманизма, социальной справедливости, основных правах человека.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Честность и бескорыстие является обязательным правилом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работника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Неподкупность работника является непременным условием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его 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Общественное доверие и сам характер деятельности возлагают на </w:t>
      </w:r>
      <w:r w:rsidRPr="004449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работника определенные обязательства и ответственность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Учреждением.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Работник обязан: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</w:t>
      </w:r>
      <w:r w:rsidRPr="004449E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е утверждать и не преследовать в ходе выполнения должностных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обязанностей  личных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,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корыстных интересов;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икогда не принимать для себя и членов своей семьи никаких благ и </w:t>
      </w:r>
      <w:r w:rsidRPr="004449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преимуществ при обстоятельствах, которые могут быть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созданы,  чтобы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воспрепятствовать честному исполнению должностных обязанностей;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4449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е принимать почестей, вознаграждений, поощрений, связанных с 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выполнением должностных обязанностей в муниципальном учреждении (предприятии), не предусмотренных официальным регламентом;</w:t>
      </w:r>
    </w:p>
    <w:p w:rsidR="004449ED" w:rsidRPr="004449ED" w:rsidRDefault="004449ED" w:rsidP="004449ED">
      <w:pPr>
        <w:shd w:val="clear" w:color="auto" w:fill="FFFFFF"/>
        <w:tabs>
          <w:tab w:val="num" w:pos="0"/>
          <w:tab w:val="left" w:pos="124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н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использовать средства, выделенные на официальные расходы, для </w:t>
      </w:r>
      <w:r w:rsidRPr="004449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покрытия личных трат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1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Личные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доходы  руководителя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членов его семьи подлежат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декларированию и не могут составлять тайны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1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должен быть вовлечен ни в какой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бизнес, ни прямо, ни косвенно, так как это несовместимо с добросовестным выполнением должностных обязанностей и создает видимость того, что мотив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личной выгоды влияет на официальное поведение.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10"/>
        </w:tabs>
        <w:autoSpaceDE w:val="0"/>
        <w:autoSpaceDN w:val="0"/>
        <w:adjustRightInd w:val="0"/>
        <w:spacing w:before="4"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Работник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 должен использовать как средство </w:t>
      </w: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извлечения личной выгоды какую-либо информацию, полученную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конфиденциально во время исполнения служебных обязанностей.</w:t>
      </w:r>
    </w:p>
    <w:p w:rsidR="004449ED" w:rsidRPr="004449ED" w:rsidRDefault="004449ED" w:rsidP="004449ED">
      <w:pPr>
        <w:tabs>
          <w:tab w:val="num" w:pos="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служебных обязанностей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Работник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4449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должен посвящать рабочее время </w:t>
      </w:r>
      <w:r w:rsidRPr="004449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исключительно выполнению должностных обязанностей, прилагать все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усилия для эффективной и четкой работы;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обязан выполнять распоряжения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руководства и должностные инструкции, соблюдать принцип иерархии в </w:t>
      </w:r>
      <w:r w:rsidRPr="004449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отношениях с руководством и подчиненными, а также иные формальные 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правила;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не должен признавать и поощрять в любых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формах протекционизм, сговор и иные неформальные отношения, приводя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щие к произволу и несправедливости;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обязан принимать меры по урегулированию конфликта интересов при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когда личная заинтересованность (прямая или косвенная)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(предприятия) и законными интересами граждан, организаций, общества, Российской Федерации, субъекта Российской Федерации, Учреждения,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способное привести к причинению вреда этим законным интересам граждан, Учреждения, общества, Российской Федерации, Республики Башкортостан,  городского округа город Уфа Республики Башкортостан.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Коллегиальное поведение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24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Работник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2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должен придерживаться правил </w:t>
      </w:r>
      <w:r w:rsidRPr="004449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делового этикета;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2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обязан уважать правила официального поведения и </w:t>
      </w: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традиции коллектива;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2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должен </w:t>
      </w:r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участвовать в </w:t>
      </w:r>
      <w:proofErr w:type="gramStart"/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коллективной  работе</w:t>
      </w:r>
      <w:proofErr w:type="gramEnd"/>
      <w:r w:rsidRPr="004449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стремиться к честному и эффективному сотрудничеству;</w:t>
      </w:r>
    </w:p>
    <w:p w:rsidR="004449ED" w:rsidRPr="004449ED" w:rsidRDefault="004449ED" w:rsidP="004449ED">
      <w:pPr>
        <w:widowControl w:val="0"/>
        <w:shd w:val="clear" w:color="auto" w:fill="FFFFFF"/>
        <w:tabs>
          <w:tab w:val="num" w:pos="0"/>
          <w:tab w:val="left" w:pos="1242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- </w:t>
      </w: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не должен ни в какой форме, ни в какой 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 использовать экономические, материальные и другие </w:t>
      </w:r>
      <w:r w:rsidRPr="004449E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возможности в связи с исполнением должностных обязанностей для поддержки политических партий, общественных </w:t>
      </w:r>
      <w:r w:rsidRPr="00444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организаций и любых других политических сил, если это не оговорено </w:t>
      </w: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законом;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в</w:t>
      </w:r>
      <w:r w:rsidRPr="0044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общении с коллегами, посетителями </w:t>
      </w:r>
      <w:r w:rsidRPr="004449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должен соблюдать правила речевого этикета, субординации и быть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корректным в любых ситуациях.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Недопустимо использование высказываний в адрес другого </w:t>
      </w: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работника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4449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или иного гражданина оскорбительного </w:t>
      </w:r>
      <w:r w:rsidRPr="004449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характера, затрагивающих честь, достоинство и его интересы.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4" w:firstLine="90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Недопустимо использовать на работе не по назначению, вне должностной </w:t>
      </w: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необходимости средства коммуникации и оргтехнику.</w:t>
      </w:r>
    </w:p>
    <w:p w:rsidR="004449ED" w:rsidRPr="004449ED" w:rsidRDefault="004449ED" w:rsidP="004449ED">
      <w:pPr>
        <w:shd w:val="clear" w:color="auto" w:fill="FFFFFF"/>
        <w:tabs>
          <w:tab w:val="num" w:pos="0"/>
        </w:tabs>
        <w:spacing w:after="0" w:line="240" w:lineRule="auto"/>
        <w:ind w:right="4" w:firstLine="90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Кодекс этики может содержать и положения, касающиеся внешнего вида работников, формы их одежды, прически.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документ может определить для работников исчерпывающий перечень возможных для них конфликтных ситуаций в связи с трудовой деятельностью в организации, механизм и процедуры урегулирования данного конфликта, а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алгоритм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сотрудников в определенных ситуациях.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отмечалось ранее, необходимость в урегулировании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 интересов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законодательно закреплена, однако процедуры по такому урегулированию, за исключением государственной (муниципальной) службы,  не существует.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деятельность по предотвращению и урегулированию конфликта интересов в организациях представляется целесообразным организовывать и проводить с учетом положений статей 10 и 11 Федерального закона «О противодействии коррупции».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под конфликтом интересов, исходя из аналогии закона, возможно понимать ситуацию,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Соответственно, личной заинтересованностью работника, которая влияет или может повлиять на надлежащее исполнение им должностных обязанностей, является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 имущественных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для себя или для третьих лиц. 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следует рекомендовать принимать меры по недопущению любой возможности возникновения конфликта интересов. Также работникам необходимо предложить уведомлять своего непосредственного начальника (руководителя) о возникшем конфликте интересов или о возможности его возникновения, как только ему станет об этом известно.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Учреждения, если ему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 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предотвращение или урегулирование конфликта интересов может состоять в изменении должностного положения работника, являющегося стороной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 интересов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в отказе его от выгоды, явившейся причиной возникновения конфликта интересов. Конфликт интересов также может быть разрешен другими способами,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противоречащими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действующему законодательству. 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положения носят исключительно рекомендательный характер,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работник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руководитель Учреждения исходя из положений действующего законодательства, не могут быть привлечены к юридической  ответственности за непринятие мер по предотвращению или урегулированию конфликта  интересов. 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предусмотреть и обязанность работника по уведомлению работодателя о фактах обращения в целях склонения его к свершению коррупционных правонарушений. Это склонение может проявляться как со стороны сторонних лиц, так и от коллег. Это может быть и обязанность уведомления работодателя о ставших ему известными случаях составления неофициальной отчетности, использования поддельных документов, злоупотребления должностными полномочиями и т.д.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Конфликтные ситуации могут быть и при оказании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 применительно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из оказываемых Учреждением уставных видов деятельности (получатель соответствующих услуг состоит с ним в родственных либо дружественных отношениях,  работник является учредителем или акционером, или сам является потребителем оказываемой услуги в качестве, например, индивидуального предпринимателя и т.д.). 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представляется целесообразным разработать и утвердить механизм выявления и систему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блокировки  потенциальных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конфликтных ситуаций.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соответствующих уведомлений заводится специальный журнал, в приказе прописывается пункт о взаимодействии с правоохранительными органами в случае, если руководитель Учреждения   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усматривает в действиях (бездействии) соответствующего работника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 преступления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правонарушения.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документ рекомендуется под роспись ознакомить со всеми работниками, а основные положения закрепить в их трудовых договорах и должностных инструкциях. 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этике, служебному поведению и урегулированию конфликта интересов в учреждении (предприятии)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этике, служебному поведению и урегулированию конфликта интересов в учреждении (предприятии) может быть одним из механизмов по урегулированию конфликтных ситуаций, по аналогии с органами государственной и муниципальной власти.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условием является утверждение </w:t>
      </w:r>
      <w:r w:rsidRPr="004449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состава и положения о такой комиссии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секретарем комиссии может быть лицо (подразделение), определенное в Учреждении в качестве ответственного за профилактику коррупционных и иных правонарушений.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составу комиссии,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образуемой  в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Учреждении, урегулирован законодательно. Общее количество  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муниципальных)  служащих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составе не может превышать 75%, остальные – представители общественности (представители профсоюзов,  ветеранских и иных общественных организаций).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создании комиссии, целесообразно пойти по аналогии, а можно и ограничиться тем, что включить в состав комиссии только работников Учреждения, законодательно это, как уже отмечалось, для муниципальных учреждений и предприятий не урегулировано.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Стандарты и процедуры, направленные на добросовестную работу учреждения (предприятия)</w:t>
      </w:r>
    </w:p>
    <w:p w:rsidR="004449ED" w:rsidRPr="004449ED" w:rsidRDefault="004449ED" w:rsidP="004449E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Учреждению при разработке соответствующих стандартов и процедур необходимо проанализировать все осуществляемые уставные виды деятельности.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12 ФЗ «О противодействии коррупции» гражданин, замещавший должность государственной или муниципальной службы, включенную в специальные </w:t>
      </w:r>
      <w:hyperlink r:id="rId5" w:history="1">
        <w:r w:rsidRPr="004449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перечни</w:t>
        </w:r>
      </w:hyperlink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установленные нормативными правовыми актами Российской Федерации, в течение двух лет после увольнения с государственной или муниципальной службы не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без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Работодатель</w:t>
      </w: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при заключении договора, указанного выше, с таким гражданином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6" w:history="1">
        <w:r w:rsidRPr="004449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постановлением Правительства  РФ № 700 от 08.09.2010 года.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такого требования является правонарушением, в связи с чем штрафы на организацию могут составить от 100 до 500 тыс. рублей. На выполнение данной нормы необходимо обратить самое серьезное внимание.</w:t>
      </w:r>
    </w:p>
    <w:p w:rsidR="004449ED" w:rsidRPr="004449ED" w:rsidRDefault="004449ED" w:rsidP="004449E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всеми разработанными и принятыми локальными распорядительными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 целесообразно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работников ознакомить под роспись.</w:t>
      </w:r>
    </w:p>
    <w:p w:rsidR="004449ED" w:rsidRPr="004449ED" w:rsidRDefault="004449ED" w:rsidP="004449E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 представляем список нормативно правовых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регулирующих данный вопрос:</w:t>
      </w:r>
    </w:p>
    <w:p w:rsidR="004449ED" w:rsidRPr="004449ED" w:rsidRDefault="004449ED" w:rsidP="004449ED">
      <w:pPr>
        <w:numPr>
          <w:ilvl w:val="3"/>
          <w:numId w:val="2"/>
        </w:numPr>
        <w:spacing w:after="0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9ED">
        <w:rPr>
          <w:rFonts w:ascii="Times New Roman" w:eastAsia="Times New Roman" w:hAnsi="Times New Roman" w:cs="Times New Roman"/>
          <w:sz w:val="28"/>
          <w:szCs w:val="28"/>
        </w:rPr>
        <w:t>Федеральный закон от 25.12.2008 года № 273-ФЗ «О противодействии коррупции».</w:t>
      </w:r>
    </w:p>
    <w:p w:rsidR="004449ED" w:rsidRPr="004449ED" w:rsidRDefault="004449ED" w:rsidP="004449ED">
      <w:pPr>
        <w:numPr>
          <w:ilvl w:val="3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правонарушениях.</w:t>
      </w:r>
    </w:p>
    <w:p w:rsidR="004449ED" w:rsidRPr="004449ED" w:rsidRDefault="004449ED" w:rsidP="004449ED">
      <w:pPr>
        <w:numPr>
          <w:ilvl w:val="3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Федерации.</w:t>
      </w:r>
    </w:p>
    <w:p w:rsidR="004449ED" w:rsidRDefault="004449ED" w:rsidP="004449ED">
      <w:pPr>
        <w:numPr>
          <w:ilvl w:val="3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proofErr w:type="gramStart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 РФ</w:t>
      </w:r>
      <w:proofErr w:type="gramEnd"/>
      <w:r w:rsidRPr="0044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700 от 08.09.2010 г.</w:t>
      </w:r>
    </w:p>
    <w:p w:rsidR="002F1EC7" w:rsidRDefault="002F1EC7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EC7" w:rsidRPr="004449ED" w:rsidRDefault="002F1EC7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BF" w:rsidRPr="004449ED" w:rsidRDefault="005658BF" w:rsidP="004449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58BF" w:rsidRPr="0044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C15"/>
    <w:multiLevelType w:val="hybridMultilevel"/>
    <w:tmpl w:val="954AA8A2"/>
    <w:lvl w:ilvl="0" w:tplc="F41EC11A">
      <w:start w:val="2"/>
      <w:numFmt w:val="decimal"/>
      <w:lvlText w:val="%1."/>
      <w:lvlJc w:val="left"/>
      <w:pPr>
        <w:tabs>
          <w:tab w:val="num" w:pos="2280"/>
        </w:tabs>
        <w:ind w:left="2280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56D20AF9"/>
    <w:multiLevelType w:val="hybridMultilevel"/>
    <w:tmpl w:val="3D02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ED"/>
    <w:rsid w:val="0011063B"/>
    <w:rsid w:val="002F1EC7"/>
    <w:rsid w:val="00401128"/>
    <w:rsid w:val="004449ED"/>
    <w:rsid w:val="005658BF"/>
    <w:rsid w:val="00C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C6B46-3A1D-410B-8558-BC12303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CDE1D3A3248F60079BEE8F62D09FA1C2DBE1BBCE16B3053CE9FA05F7q9cBI" TargetMode="External"/><Relationship Id="rId5" Type="http://schemas.openxmlformats.org/officeDocument/2006/relationships/hyperlink" Target="consultantplus://offline/ref=1524D03EA8C1961AF986DC67CF21BC0BDFE104A74F66D06E3D8FFA1E304DF950DAED1BC68E034AABv6a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5</cp:revision>
  <cp:lastPrinted>2024-04-17T07:25:00Z</cp:lastPrinted>
  <dcterms:created xsi:type="dcterms:W3CDTF">2024-04-17T07:27:00Z</dcterms:created>
  <dcterms:modified xsi:type="dcterms:W3CDTF">2024-04-19T11:56:00Z</dcterms:modified>
</cp:coreProperties>
</file>